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124E2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ED784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ДАТА:22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ED7845">
        <w:rPr>
          <w:sz w:val="24"/>
          <w:szCs w:val="24"/>
        </w:rPr>
        <w:t>3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ED7845">
        <w:rPr>
          <w:bCs w:val="0"/>
          <w:color w:val="1D1D1B"/>
          <w:sz w:val="24"/>
          <w:szCs w:val="48"/>
        </w:rPr>
        <w:t>Обеспечение личной безопасности в сфере современных молодежных увлечений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ED7845" w:rsidRPr="00ED7845" w:rsidRDefault="00ED7845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8"/>
          <w:szCs w:val="30"/>
        </w:rPr>
      </w:pPr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В наше время стали распространёнными новые виды увлечений подростков и молодёжи, которые перешли из разряда экстремальных хобби в опасности, угрожающие жизни и здоровью людей: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руфинг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скайуокинг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опасные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селфи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бейсджампинг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планкинг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терейнсёрфинг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сталкерство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, </w:t>
      </w:r>
      <w:proofErr w:type="spellStart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флэшмобы</w:t>
      </w:r>
      <w:proofErr w:type="spellEnd"/>
      <w:r w:rsidRPr="00ED7845"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 xml:space="preserve"> и чрезмерное увлечение сетью Интернет</w:t>
      </w:r>
      <w:r>
        <w:rPr>
          <w:rFonts w:ascii="Times New Roman" w:hAnsi="Times New Roman" w:cs="Times New Roman"/>
          <w:color w:val="1D1D1B"/>
          <w:sz w:val="24"/>
          <w:szCs w:val="26"/>
          <w:shd w:val="clear" w:color="auto" w:fill="FFFFFF"/>
        </w:rPr>
        <w:t>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ED7845" w:rsidRPr="00EA493A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https://resh.edu.ru/subject/lesson/3996/main/</w:t>
        </w:r>
      </w:hyperlink>
      <w:r w:rsidR="00ED78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</w:t>
      </w:r>
      <w:r w:rsidR="00ED78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022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ED7845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99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2020-04-16T17:31:00Z</dcterms:created>
  <dcterms:modified xsi:type="dcterms:W3CDTF">2020-04-16T17:31:00Z</dcterms:modified>
</cp:coreProperties>
</file>